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8891" w14:textId="77777777" w:rsidR="001C5FB3" w:rsidRDefault="001C5FB3" w:rsidP="001C5FB3">
      <w:pPr>
        <w:jc w:val="center"/>
        <w:rPr>
          <w:b/>
          <w:bCs/>
          <w:color w:val="7030A0"/>
          <w:sz w:val="32"/>
          <w:szCs w:val="32"/>
        </w:rPr>
      </w:pPr>
      <w:r>
        <w:rPr>
          <w:b/>
          <w:bCs/>
          <w:color w:val="7030A0"/>
          <w:sz w:val="32"/>
          <w:szCs w:val="32"/>
        </w:rPr>
        <w:t>Hello, families!</w:t>
      </w:r>
    </w:p>
    <w:p w14:paraId="011BFED7" w14:textId="77777777" w:rsidR="001C5FB3" w:rsidRDefault="001C5FB3" w:rsidP="001C5FB3">
      <w:pPr>
        <w:jc w:val="center"/>
        <w:rPr>
          <w:b/>
          <w:bCs/>
        </w:rPr>
      </w:pPr>
      <w:r>
        <w:t xml:space="preserve">Our next “Meet A Deaf Person” Webinar is coming up! </w:t>
      </w:r>
      <w:r>
        <w:br/>
      </w:r>
      <w:r>
        <w:br/>
      </w:r>
      <w:r>
        <w:rPr>
          <w:b/>
          <w:bCs/>
          <w:color w:val="7030A0"/>
          <w:sz w:val="32"/>
          <w:szCs w:val="32"/>
        </w:rPr>
        <w:t>When?</w:t>
      </w:r>
    </w:p>
    <w:p w14:paraId="2A0C419E" w14:textId="77777777" w:rsidR="001C5FB3" w:rsidRDefault="001C5FB3" w:rsidP="001C5FB3">
      <w:pPr>
        <w:jc w:val="center"/>
        <w:rPr>
          <w:u w:val="single"/>
        </w:rPr>
      </w:pPr>
      <w:r>
        <w:rPr>
          <w:u w:val="single"/>
        </w:rPr>
        <w:t>Friday, October 23rd</w:t>
      </w:r>
    </w:p>
    <w:p w14:paraId="333E1721" w14:textId="77777777" w:rsidR="001C5FB3" w:rsidRDefault="001C5FB3" w:rsidP="001C5FB3">
      <w:pPr>
        <w:jc w:val="center"/>
        <w:rPr>
          <w:u w:val="single"/>
        </w:rPr>
      </w:pPr>
      <w:r>
        <w:rPr>
          <w:u w:val="single"/>
        </w:rPr>
        <w:t xml:space="preserve">1:30 pm </w:t>
      </w:r>
      <w:r>
        <w:rPr>
          <w:b/>
          <w:bCs/>
          <w:u w:val="single"/>
        </w:rPr>
        <w:t>CST</w:t>
      </w:r>
      <w:r>
        <w:rPr>
          <w:u w:val="single"/>
        </w:rPr>
        <w:t xml:space="preserve"> – 2:30 pm </w:t>
      </w:r>
      <w:r>
        <w:rPr>
          <w:b/>
          <w:bCs/>
          <w:u w:val="single"/>
        </w:rPr>
        <w:t>CST</w:t>
      </w:r>
      <w:r>
        <w:rPr>
          <w:u w:val="single"/>
        </w:rPr>
        <w:t xml:space="preserve"> </w:t>
      </w:r>
    </w:p>
    <w:p w14:paraId="700A0BF7" w14:textId="77777777" w:rsidR="001C5FB3" w:rsidRDefault="001C5FB3" w:rsidP="001C5FB3">
      <w:pPr>
        <w:jc w:val="center"/>
        <w:rPr>
          <w:b/>
          <w:bCs/>
          <w:u w:val="single"/>
        </w:rPr>
      </w:pPr>
      <w:r>
        <w:rPr>
          <w:u w:val="single"/>
        </w:rPr>
        <w:t xml:space="preserve">2:30 pm </w:t>
      </w:r>
      <w:r>
        <w:rPr>
          <w:b/>
          <w:bCs/>
          <w:u w:val="single"/>
        </w:rPr>
        <w:t>EST</w:t>
      </w:r>
      <w:r>
        <w:rPr>
          <w:u w:val="single"/>
        </w:rPr>
        <w:t xml:space="preserve"> – 3:30 pm </w:t>
      </w:r>
      <w:r>
        <w:rPr>
          <w:b/>
          <w:bCs/>
          <w:u w:val="single"/>
        </w:rPr>
        <w:t>EST</w:t>
      </w:r>
    </w:p>
    <w:p w14:paraId="4C79E30D" w14:textId="77777777" w:rsidR="001C5FB3" w:rsidRDefault="001C5FB3" w:rsidP="001C5FB3">
      <w:pPr>
        <w:jc w:val="center"/>
        <w:rPr>
          <w:u w:val="single"/>
        </w:rPr>
      </w:pPr>
      <w:r>
        <w:rPr>
          <w:b/>
          <w:bCs/>
          <w:u w:val="single"/>
        </w:rPr>
        <w:t>(If you are in Central time, we start at 1:30 PM - If you are in Eastern time, we start at 2:30 PM)</w:t>
      </w:r>
    </w:p>
    <w:p w14:paraId="7B08438F" w14:textId="77777777" w:rsidR="001C5FB3" w:rsidRPr="001C5FB3" w:rsidRDefault="001C5FB3" w:rsidP="001C5FB3">
      <w:pPr>
        <w:jc w:val="center"/>
        <w:rPr>
          <w:sz w:val="16"/>
          <w:szCs w:val="16"/>
          <w:u w:val="single"/>
        </w:rPr>
      </w:pPr>
    </w:p>
    <w:p w14:paraId="0714BCFD" w14:textId="77777777" w:rsidR="001C5FB3" w:rsidRDefault="001C5FB3" w:rsidP="001C5FB3">
      <w:pPr>
        <w:jc w:val="center"/>
        <w:rPr>
          <w:b/>
          <w:bCs/>
          <w:color w:val="7030A0"/>
          <w:sz w:val="32"/>
          <w:szCs w:val="32"/>
        </w:rPr>
      </w:pPr>
      <w:r>
        <w:rPr>
          <w:b/>
          <w:bCs/>
          <w:color w:val="7030A0"/>
          <w:sz w:val="32"/>
          <w:szCs w:val="32"/>
        </w:rPr>
        <w:t>Where?</w:t>
      </w:r>
    </w:p>
    <w:p w14:paraId="41A2E916" w14:textId="77777777" w:rsidR="001C5FB3" w:rsidRDefault="001C5FB3" w:rsidP="001C5FB3">
      <w:pPr>
        <w:jc w:val="center"/>
      </w:pPr>
      <w:r>
        <w:t xml:space="preserve">Zoom Link: </w:t>
      </w:r>
      <w:hyperlink r:id="rId8" w:history="1">
        <w:r>
          <w:rPr>
            <w:rStyle w:val="Hyperlink"/>
          </w:rPr>
          <w:t>https://tsdeaf.zoom.us/j/92708176340</w:t>
        </w:r>
      </w:hyperlink>
    </w:p>
    <w:p w14:paraId="21D4CD28" w14:textId="77777777" w:rsidR="001C5FB3" w:rsidRPr="001C5FB3" w:rsidRDefault="001C5FB3" w:rsidP="001C5FB3">
      <w:pPr>
        <w:jc w:val="center"/>
        <w:rPr>
          <w:sz w:val="16"/>
          <w:szCs w:val="16"/>
        </w:rPr>
      </w:pPr>
    </w:p>
    <w:p w14:paraId="7BCF3B0A" w14:textId="77777777" w:rsidR="001C5FB3" w:rsidRDefault="001C5FB3" w:rsidP="001C5FB3">
      <w:pPr>
        <w:jc w:val="center"/>
        <w:rPr>
          <w:color w:val="7030A0"/>
          <w:sz w:val="32"/>
          <w:szCs w:val="32"/>
        </w:rPr>
      </w:pPr>
      <w:r>
        <w:rPr>
          <w:b/>
          <w:bCs/>
          <w:color w:val="7030A0"/>
          <w:sz w:val="32"/>
          <w:szCs w:val="32"/>
        </w:rPr>
        <w:t>Who?</w:t>
      </w:r>
    </w:p>
    <w:p w14:paraId="5818E1B9" w14:textId="77777777" w:rsidR="001C5FB3" w:rsidRPr="001C5FB3" w:rsidRDefault="001C5FB3" w:rsidP="001C5FB3">
      <w:pPr>
        <w:jc w:val="center"/>
        <w:rPr>
          <w:b/>
          <w:bCs/>
        </w:rPr>
      </w:pPr>
      <w:r>
        <w:rPr>
          <w:b/>
          <w:bCs/>
          <w:u w:val="single"/>
        </w:rPr>
        <w:t>Daniel Koo</w:t>
      </w:r>
    </w:p>
    <w:p w14:paraId="4D98500C" w14:textId="77777777" w:rsidR="001C5FB3" w:rsidRDefault="001C5FB3" w:rsidP="001C5FB3">
      <w:pPr>
        <w:jc w:val="center"/>
      </w:pPr>
    </w:p>
    <w:p w14:paraId="6743AE07" w14:textId="77777777" w:rsidR="001C5FB3" w:rsidRDefault="001C5FB3" w:rsidP="001C5FB3">
      <w:pPr>
        <w:jc w:val="center"/>
      </w:pPr>
      <w:r>
        <w:rPr>
          <w:noProof/>
        </w:rPr>
        <w:drawing>
          <wp:inline distT="0" distB="0" distL="0" distR="0" wp14:anchorId="3B3EA337" wp14:editId="6D0841A1">
            <wp:extent cx="2833659" cy="2447925"/>
            <wp:effectExtent l="0" t="0" r="5080" b="0"/>
            <wp:docPr id="1" name="Picture 1"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posing for the camera&#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79648" cy="2487653"/>
                    </a:xfrm>
                    <a:prstGeom prst="rect">
                      <a:avLst/>
                    </a:prstGeom>
                    <a:noFill/>
                    <a:ln>
                      <a:noFill/>
                    </a:ln>
                  </pic:spPr>
                </pic:pic>
              </a:graphicData>
            </a:graphic>
          </wp:inline>
        </w:drawing>
      </w:r>
    </w:p>
    <w:p w14:paraId="2A78424C" w14:textId="77777777" w:rsidR="001C5FB3" w:rsidRDefault="001C5FB3" w:rsidP="001C5FB3">
      <w:pPr>
        <w:jc w:val="center"/>
      </w:pPr>
    </w:p>
    <w:p w14:paraId="62942BD5" w14:textId="77777777" w:rsidR="001C5FB3" w:rsidRDefault="001C5FB3" w:rsidP="001C5FB3">
      <w:pPr>
        <w:rPr>
          <w:i/>
          <w:iCs/>
        </w:rPr>
      </w:pPr>
    </w:p>
    <w:p w14:paraId="69627C7E" w14:textId="77777777" w:rsidR="001C5FB3" w:rsidRDefault="001C5FB3" w:rsidP="001C5FB3">
      <w:pPr>
        <w:ind w:firstLine="720"/>
        <w:jc w:val="center"/>
        <w:rPr>
          <w:i/>
          <w:iCs/>
          <w:sz w:val="24"/>
          <w:szCs w:val="24"/>
        </w:rPr>
      </w:pPr>
      <w:r>
        <w:rPr>
          <w:i/>
          <w:iCs/>
          <w:sz w:val="24"/>
          <w:szCs w:val="24"/>
        </w:rPr>
        <w:t>“Daniel Koo, PhD is a Professor in the Department of Psychology and the Director of School of Human Services and Sciences at Gallaudet University.  </w:t>
      </w:r>
      <w:r>
        <w:rPr>
          <w:i/>
          <w:iCs/>
          <w:color w:val="000000"/>
          <w:sz w:val="24"/>
          <w:szCs w:val="24"/>
          <w:shd w:val="clear" w:color="auto" w:fill="FFFFFF"/>
        </w:rPr>
        <w:t>After receiving his Ph.D. in Brain and Cognitive Sciences from the University of Rochester, he did his post-doctoral fellowship exploring the functional neuroanatomy of reading and phonological processes at Georgetown University's Center for the Study of Learning.  Dr. Koo is interested in how the visual language learning experience of deaf individuals shape their linguistic representations and processes. To examine the interplay of communication modality and linguistic systems, he studies how deaf c</w:t>
      </w:r>
      <w:bookmarkStart w:id="0" w:name="_GoBack"/>
      <w:bookmarkEnd w:id="0"/>
      <w:r>
        <w:rPr>
          <w:i/>
          <w:iCs/>
          <w:color w:val="000000"/>
          <w:sz w:val="24"/>
          <w:szCs w:val="24"/>
          <w:shd w:val="clear" w:color="auto" w:fill="FFFFFF"/>
        </w:rPr>
        <w:t>uers and signers analyze and process their native linguistic input. His research interests include adult language processing of cued and signed languages, the effect of modality on language processing and cognition, and the acquisition of cued and signed languages.”</w:t>
      </w:r>
    </w:p>
    <w:p w14:paraId="024EE01E" w14:textId="77777777" w:rsidR="001C5FB3" w:rsidRDefault="001C5FB3" w:rsidP="001C5FB3">
      <w:pPr>
        <w:jc w:val="center"/>
        <w:rPr>
          <w:i/>
          <w:iCs/>
        </w:rPr>
      </w:pPr>
    </w:p>
    <w:p w14:paraId="26F8996B" w14:textId="77777777" w:rsidR="001C5FB3" w:rsidRDefault="001C5FB3" w:rsidP="001C5FB3">
      <w:pPr>
        <w:jc w:val="center"/>
        <w:rPr>
          <w:b/>
          <w:bCs/>
          <w:color w:val="7030A0"/>
          <w:sz w:val="32"/>
          <w:szCs w:val="32"/>
        </w:rPr>
      </w:pPr>
      <w:r>
        <w:rPr>
          <w:b/>
          <w:bCs/>
          <w:color w:val="7030A0"/>
          <w:sz w:val="32"/>
          <w:szCs w:val="32"/>
        </w:rPr>
        <w:t>Agenda:</w:t>
      </w:r>
    </w:p>
    <w:p w14:paraId="2A227265" w14:textId="77777777" w:rsidR="001C5FB3" w:rsidRDefault="001C5FB3" w:rsidP="001C5FB3">
      <w:pPr>
        <w:pStyle w:val="ListParagraph"/>
        <w:numPr>
          <w:ilvl w:val="0"/>
          <w:numId w:val="1"/>
        </w:numPr>
        <w:jc w:val="center"/>
      </w:pPr>
      <w:r>
        <w:t>Introductions</w:t>
      </w:r>
      <w:r>
        <w:t xml:space="preserve">: </w:t>
      </w:r>
      <w:r>
        <w:t xml:space="preserve">Getting to know Daniel </w:t>
      </w:r>
    </w:p>
    <w:p w14:paraId="068B52FA" w14:textId="77777777" w:rsidR="001C5FB3" w:rsidRDefault="001C5FB3" w:rsidP="001C5FB3">
      <w:pPr>
        <w:pStyle w:val="ListParagraph"/>
        <w:numPr>
          <w:ilvl w:val="0"/>
          <w:numId w:val="1"/>
        </w:numPr>
        <w:jc w:val="center"/>
      </w:pPr>
      <w:r>
        <w:t>How language impacts memory</w:t>
      </w:r>
      <w:r>
        <w:t xml:space="preserve"> </w:t>
      </w:r>
      <w:r>
        <w:tab/>
      </w:r>
      <w:r>
        <w:tab/>
        <w:t xml:space="preserve">3. </w:t>
      </w:r>
      <w:r>
        <w:t>Q</w:t>
      </w:r>
      <w:r>
        <w:t xml:space="preserve"> </w:t>
      </w:r>
      <w:r>
        <w:t>&amp;</w:t>
      </w:r>
      <w:r>
        <w:t xml:space="preserve"> </w:t>
      </w:r>
      <w:r>
        <w:t>A</w:t>
      </w:r>
      <w:r>
        <w:t xml:space="preserve"> </w:t>
      </w:r>
      <w:r>
        <w:tab/>
        <w:t xml:space="preserve">4. </w:t>
      </w:r>
      <w:r>
        <w:t>Wrap Up</w:t>
      </w:r>
    </w:p>
    <w:p w14:paraId="29FB02D5" w14:textId="77777777" w:rsidR="001C5FB3" w:rsidRDefault="001C5FB3" w:rsidP="001C5FB3">
      <w:pPr>
        <w:jc w:val="center"/>
      </w:pPr>
    </w:p>
    <w:p w14:paraId="1DA88032" w14:textId="77777777" w:rsidR="001C5FB3" w:rsidRPr="001C5FB3" w:rsidRDefault="001C5FB3" w:rsidP="001C5FB3">
      <w:pPr>
        <w:jc w:val="center"/>
        <w:rPr>
          <w:b/>
          <w:bCs/>
          <w:color w:val="7030A0"/>
        </w:rPr>
      </w:pPr>
      <w:r>
        <w:rPr>
          <w:b/>
          <w:bCs/>
          <w:color w:val="7030A0"/>
        </w:rPr>
        <w:t>Interpreters will be provided to ensure accessibility.</w:t>
      </w:r>
    </w:p>
    <w:p w14:paraId="644AB755" w14:textId="77777777" w:rsidR="001C5FB3" w:rsidRDefault="001C5FB3" w:rsidP="001C5FB3">
      <w:pPr>
        <w:jc w:val="center"/>
      </w:pPr>
      <w:r>
        <w:t xml:space="preserve">We would love to see you there! If you plan on attending, let us know so we can keep an eye out for you! </w:t>
      </w:r>
    </w:p>
    <w:p w14:paraId="2168286C" w14:textId="77777777" w:rsidR="001C5FB3" w:rsidRDefault="001C5FB3" w:rsidP="001C5FB3">
      <w:pPr>
        <w:jc w:val="center"/>
      </w:pPr>
      <w:r>
        <w:t xml:space="preserve">Feel free to invite any other families/parents that you know will benefit from this webinar. Professionals are welcome but we humbly request that they prioritize families when we ask questions during the Q&amp;A session. </w:t>
      </w:r>
    </w:p>
    <w:p w14:paraId="33E38A55" w14:textId="77777777" w:rsidR="00613A9B" w:rsidRDefault="00613A9B"/>
    <w:sectPr w:rsidR="00613A9B" w:rsidSect="001C5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3E7C"/>
    <w:multiLevelType w:val="hybridMultilevel"/>
    <w:tmpl w:val="5C0A6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B3"/>
    <w:rsid w:val="001C5FB3"/>
    <w:rsid w:val="0061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DF46"/>
  <w15:chartTrackingRefBased/>
  <w15:docId w15:val="{734DB9D8-9E84-430B-84B9-30E72487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F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FB3"/>
    <w:rPr>
      <w:color w:val="0563C1"/>
      <w:u w:val="single"/>
    </w:rPr>
  </w:style>
  <w:style w:type="paragraph" w:styleId="ListParagraph">
    <w:name w:val="List Paragraph"/>
    <w:basedOn w:val="Normal"/>
    <w:uiPriority w:val="34"/>
    <w:qFormat/>
    <w:rsid w:val="001C5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tsdeaf.zoom.us%2Fj%2F92708176340&amp;data=04%7C01%7Cb.diaz%40tsdeaf.org%7Cd49909eaa3894e548c2708d871e70556%7C3dea44284741450bab2f3dcf24904a1c%7C0%7C0%7C637384584365336272%7CUnknown%7CTWFpbGZsb3d8eyJWIjoiMC4wLjAwMDAiLCJQIjoiV2luMzIiLCJBTiI6Ik1haWwiLCJXVCI6Mn0%3D%7C1000&amp;sdata=4DvpkEHNy42t8p%2FF1sxtYRdKPFQrn46rSaz2AszNpE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3.jpg@01D6A3AE.EA520890"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B602B29D0DE4CB78B54F54E042A93" ma:contentTypeVersion="11" ma:contentTypeDescription="Create a new document." ma:contentTypeScope="" ma:versionID="5040b561fee8cac344cc5d770943e5f8">
  <xsd:schema xmlns:xsd="http://www.w3.org/2001/XMLSchema" xmlns:xs="http://www.w3.org/2001/XMLSchema" xmlns:p="http://schemas.microsoft.com/office/2006/metadata/properties" xmlns:ns3="80b8777a-adae-48cb-92bf-52dea525d1a7" xmlns:ns4="cee46c14-569e-4cd8-9981-6f796d9be04e" targetNamespace="http://schemas.microsoft.com/office/2006/metadata/properties" ma:root="true" ma:fieldsID="cdb9c98d8b7cf0f32b53fcee70665794" ns3:_="" ns4:_="">
    <xsd:import namespace="80b8777a-adae-48cb-92bf-52dea525d1a7"/>
    <xsd:import namespace="cee46c14-569e-4cd8-9981-6f796d9be0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8777a-adae-48cb-92bf-52dea525d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46c14-569e-4cd8-9981-6f796d9be0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DABC51-47AF-481A-BF33-7EF7610B3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8777a-adae-48cb-92bf-52dea525d1a7"/>
    <ds:schemaRef ds:uri="cee46c14-569e-4cd8-9981-6f796d9be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71B5B-DAE2-4422-9529-674C5573423F}">
  <ds:schemaRefs>
    <ds:schemaRef ds:uri="http://schemas.microsoft.com/sharepoint/v3/contenttype/forms"/>
  </ds:schemaRefs>
</ds:datastoreItem>
</file>

<file path=customXml/itemProps3.xml><?xml version="1.0" encoding="utf-8"?>
<ds:datastoreItem xmlns:ds="http://schemas.openxmlformats.org/officeDocument/2006/customXml" ds:itemID="{94EF40E8-F9E7-47E7-A95D-3962411925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Boaz-Pond, Brenda (Library)</dc:creator>
  <cp:keywords/>
  <dc:description/>
  <cp:lastModifiedBy>Boaz-Pond, Brenda (Library)</cp:lastModifiedBy>
  <cp:revision>1</cp:revision>
  <dcterms:created xsi:type="dcterms:W3CDTF">2020-10-16T15:31:00Z</dcterms:created>
  <dcterms:modified xsi:type="dcterms:W3CDTF">2020-10-16T15:37:00Z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0x01010004FB602B29D0DE4CB78B54F54E042A93</vt:lpwstr>
  </property>
</Properties>
</file>