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49" w:rsidRPr="003805F5" w:rsidRDefault="001C2649" w:rsidP="001C2649">
      <w:pPr>
        <w:jc w:val="center"/>
        <w:rPr>
          <w:rStyle w:val="HTMLTypewriter"/>
          <w:rFonts w:ascii="Garamond" w:hAnsi="Garamond"/>
          <w:b/>
        </w:rPr>
      </w:pPr>
      <w:bookmarkStart w:id="0" w:name="_GoBack"/>
      <w:bookmarkEnd w:id="0"/>
      <w:r>
        <w:rPr>
          <w:rFonts w:ascii="Garamond" w:hAnsi="Garamond" w:cs="Courier New"/>
          <w:b/>
          <w:noProof/>
          <w:sz w:val="20"/>
          <w:szCs w:val="20"/>
        </w:rPr>
        <w:drawing>
          <wp:inline distT="0" distB="0" distL="0" distR="0">
            <wp:extent cx="3676650" cy="1562100"/>
            <wp:effectExtent l="19050" t="0" r="0" b="0"/>
            <wp:docPr id="1" name="Picture 1" descr="Sibshop%20log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shop%20logo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49" w:rsidRDefault="001C2649" w:rsidP="001C2649">
      <w:pPr>
        <w:jc w:val="center"/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Dear</w:t>
      </w:r>
      <w:r w:rsidR="005D6CBB">
        <w:rPr>
          <w:sz w:val="28"/>
          <w:szCs w:val="28"/>
        </w:rPr>
        <w:t xml:space="preserve"> Brothers, Sisters, and Parents: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We are happy to announce that on </w:t>
      </w:r>
      <w:r w:rsidR="00DC53DD">
        <w:rPr>
          <w:sz w:val="28"/>
          <w:szCs w:val="28"/>
        </w:rPr>
        <w:t>Saturday</w:t>
      </w:r>
      <w:r w:rsidRPr="001909B5">
        <w:rPr>
          <w:sz w:val="28"/>
          <w:szCs w:val="28"/>
        </w:rPr>
        <w:t>,</w:t>
      </w:r>
      <w:r w:rsidR="009472B8">
        <w:rPr>
          <w:sz w:val="28"/>
          <w:szCs w:val="28"/>
        </w:rPr>
        <w:t xml:space="preserve"> May 12th</w:t>
      </w:r>
      <w:r w:rsidRPr="001909B5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from </w:t>
      </w:r>
      <w:r w:rsidR="00DC53DD">
        <w:rPr>
          <w:sz w:val="28"/>
          <w:szCs w:val="28"/>
        </w:rPr>
        <w:t>10am-2pm</w:t>
      </w:r>
      <w:r>
        <w:rPr>
          <w:sz w:val="28"/>
          <w:szCs w:val="28"/>
        </w:rPr>
        <w:t xml:space="preserve">, </w:t>
      </w:r>
      <w:r w:rsidR="00DC53DD">
        <w:rPr>
          <w:sz w:val="28"/>
          <w:szCs w:val="28"/>
        </w:rPr>
        <w:t>the Tennessee School for the Blind, The TN Deaf Blind Project and Family Voices of TN</w:t>
      </w:r>
      <w:r>
        <w:rPr>
          <w:sz w:val="28"/>
          <w:szCs w:val="28"/>
        </w:rPr>
        <w:t xml:space="preserve"> will host the next</w:t>
      </w:r>
      <w:r w:rsidR="009F2111">
        <w:rPr>
          <w:sz w:val="28"/>
          <w:szCs w:val="28"/>
        </w:rPr>
        <w:t xml:space="preserve"> </w:t>
      </w:r>
      <w:proofErr w:type="spellStart"/>
      <w:proofErr w:type="gramStart"/>
      <w:r w:rsidR="009F2111">
        <w:rPr>
          <w:sz w:val="28"/>
          <w:szCs w:val="28"/>
        </w:rPr>
        <w:t>Sibshop</w:t>
      </w:r>
      <w:proofErr w:type="spellEnd"/>
      <w:r w:rsidR="00C33F48">
        <w:rPr>
          <w:sz w:val="28"/>
          <w:szCs w:val="28"/>
        </w:rPr>
        <w:t>,</w:t>
      </w:r>
      <w:proofErr w:type="gramEnd"/>
      <w:r w:rsidR="00C33F48">
        <w:rPr>
          <w:sz w:val="28"/>
          <w:szCs w:val="28"/>
        </w:rPr>
        <w:t xml:space="preserve"> This will be held at The Tennessee School for the Blind</w:t>
      </w:r>
      <w:r w:rsidR="009F2111">
        <w:rPr>
          <w:sz w:val="28"/>
          <w:szCs w:val="28"/>
        </w:rPr>
        <w:t xml:space="preserve">. Like previous groups, </w:t>
      </w:r>
      <w:proofErr w:type="spellStart"/>
      <w:r w:rsidR="00DC53DD">
        <w:rPr>
          <w:sz w:val="28"/>
          <w:szCs w:val="28"/>
        </w:rPr>
        <w:t>Sibshops</w:t>
      </w:r>
      <w:proofErr w:type="spellEnd"/>
      <w:r w:rsidR="00DC53DD">
        <w:rPr>
          <w:sz w:val="28"/>
          <w:szCs w:val="28"/>
        </w:rPr>
        <w:t xml:space="preserve"> are open to typically –developing brothers and sisters, ages 8-13, </w:t>
      </w:r>
      <w:r>
        <w:rPr>
          <w:sz w:val="28"/>
          <w:szCs w:val="28"/>
        </w:rPr>
        <w:t xml:space="preserve">of children with special needs.  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DC53DD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W</w:t>
      </w:r>
      <w:r w:rsidR="001C2649">
        <w:rPr>
          <w:sz w:val="28"/>
          <w:szCs w:val="28"/>
        </w:rPr>
        <w:t>e'll feature a combination of fun, information, surprises, discussion, and more fun for everyone who attends.  You can pay the $</w:t>
      </w:r>
      <w:r w:rsidR="006C37A0">
        <w:rPr>
          <w:sz w:val="28"/>
          <w:szCs w:val="28"/>
        </w:rPr>
        <w:t>5</w:t>
      </w:r>
      <w:r w:rsidR="001C2649">
        <w:rPr>
          <w:sz w:val="28"/>
          <w:szCs w:val="28"/>
        </w:rPr>
        <w:t xml:space="preserve"> registration fee on </w:t>
      </w:r>
      <w:r>
        <w:rPr>
          <w:sz w:val="28"/>
          <w:szCs w:val="28"/>
        </w:rPr>
        <w:t xml:space="preserve">Saturday, </w:t>
      </w:r>
      <w:r w:rsidR="001C2649">
        <w:rPr>
          <w:sz w:val="28"/>
          <w:szCs w:val="28"/>
        </w:rPr>
        <w:t xml:space="preserve">when you arrive at the </w:t>
      </w:r>
      <w:proofErr w:type="spellStart"/>
      <w:r w:rsidR="001C2649">
        <w:rPr>
          <w:sz w:val="28"/>
          <w:szCs w:val="28"/>
        </w:rPr>
        <w:t>Sibshop</w:t>
      </w:r>
      <w:proofErr w:type="spellEnd"/>
      <w:r w:rsidR="001C2649">
        <w:rPr>
          <w:sz w:val="28"/>
          <w:szCs w:val="28"/>
        </w:rPr>
        <w:t xml:space="preserve">, but phone registration is a must!!  Call me at </w:t>
      </w:r>
      <w:r w:rsidR="009472B8">
        <w:rPr>
          <w:sz w:val="28"/>
          <w:szCs w:val="28"/>
        </w:rPr>
        <w:t>615-905-6643</w:t>
      </w:r>
      <w:r>
        <w:rPr>
          <w:sz w:val="28"/>
          <w:szCs w:val="28"/>
        </w:rPr>
        <w:t xml:space="preserve">, </w:t>
      </w:r>
      <w:r w:rsidR="001C2649">
        <w:rPr>
          <w:sz w:val="28"/>
          <w:szCs w:val="28"/>
        </w:rPr>
        <w:t xml:space="preserve">to let me know if you're planning </w:t>
      </w:r>
      <w:r w:rsidR="009472B8">
        <w:rPr>
          <w:sz w:val="28"/>
          <w:szCs w:val="28"/>
        </w:rPr>
        <w:t>to attend by Wednesday</w:t>
      </w:r>
      <w:r w:rsidR="001C2649">
        <w:rPr>
          <w:sz w:val="28"/>
          <w:szCs w:val="28"/>
        </w:rPr>
        <w:t xml:space="preserve">, </w:t>
      </w:r>
      <w:r w:rsidR="00307AB8">
        <w:rPr>
          <w:sz w:val="28"/>
          <w:szCs w:val="28"/>
        </w:rPr>
        <w:t>May 9</w:t>
      </w:r>
      <w:r w:rsidR="009472B8">
        <w:rPr>
          <w:sz w:val="28"/>
          <w:szCs w:val="28"/>
        </w:rPr>
        <w:t>th</w:t>
      </w:r>
      <w:r w:rsidR="001C2649">
        <w:rPr>
          <w:sz w:val="28"/>
          <w:szCs w:val="28"/>
        </w:rPr>
        <w:t>...we need to know how much food to buy!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Fill out the enclosed registration form and bring it with you to the </w:t>
      </w:r>
      <w:proofErr w:type="spellStart"/>
      <w:r>
        <w:rPr>
          <w:sz w:val="28"/>
          <w:szCs w:val="28"/>
        </w:rPr>
        <w:t>Sibshop</w:t>
      </w:r>
      <w:proofErr w:type="spellEnd"/>
      <w:r>
        <w:rPr>
          <w:sz w:val="28"/>
          <w:szCs w:val="28"/>
        </w:rPr>
        <w:t xml:space="preserve">...Hope to see all of you on </w:t>
      </w:r>
      <w:r w:rsidR="009472B8">
        <w:rPr>
          <w:sz w:val="28"/>
          <w:szCs w:val="28"/>
        </w:rPr>
        <w:t>Saturday, May 12</w:t>
      </w:r>
      <w:r w:rsidR="00C33F48" w:rsidRPr="00C33F48">
        <w:rPr>
          <w:sz w:val="28"/>
          <w:szCs w:val="28"/>
          <w:vertAlign w:val="superscript"/>
        </w:rPr>
        <w:t>th</w:t>
      </w:r>
      <w:r w:rsidR="00C33F48">
        <w:rPr>
          <w:sz w:val="28"/>
          <w:szCs w:val="28"/>
          <w:vertAlign w:val="superscript"/>
        </w:rPr>
        <w:t>!</w:t>
      </w:r>
      <w:r w:rsidR="00C33F48">
        <w:rPr>
          <w:sz w:val="28"/>
          <w:szCs w:val="28"/>
        </w:rPr>
        <w:tab/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Take care,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C2649" w:rsidRPr="008650B3" w:rsidRDefault="00DC53DD" w:rsidP="001C2649">
      <w:pPr>
        <w:autoSpaceDE w:val="0"/>
        <w:autoSpaceDN w:val="0"/>
        <w:adjustRightInd w:val="0"/>
        <w:spacing w:line="240" w:lineRule="atLeast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Tonya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DC53DD" w:rsidRDefault="00DC53DD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Family Voices of TN</w:t>
      </w:r>
    </w:p>
    <w:p w:rsidR="00DC53DD" w:rsidRDefault="00526930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hyperlink r:id="rId6" w:history="1">
        <w:r w:rsidR="00DC53DD" w:rsidRPr="006A6D20">
          <w:rPr>
            <w:rStyle w:val="Hyperlink"/>
            <w:sz w:val="28"/>
            <w:szCs w:val="28"/>
          </w:rPr>
          <w:t>Tonya_b@tndisability.org</w:t>
        </w:r>
      </w:hyperlink>
    </w:p>
    <w:p w:rsidR="00DC53DD" w:rsidRDefault="00DC53DD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615-905-6643</w:t>
      </w:r>
    </w:p>
    <w:p w:rsidR="001C2649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52476" w:rsidRDefault="00F52476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Victoria </w:t>
      </w:r>
      <w:proofErr w:type="gramStart"/>
      <w:r>
        <w:rPr>
          <w:sz w:val="28"/>
          <w:szCs w:val="28"/>
        </w:rPr>
        <w:t>DeSalvatore(</w:t>
      </w:r>
      <w:proofErr w:type="gramEnd"/>
      <w:r>
        <w:rPr>
          <w:sz w:val="28"/>
          <w:szCs w:val="28"/>
        </w:rPr>
        <w:t xml:space="preserve"> Tennessee School for the Blind)</w:t>
      </w:r>
    </w:p>
    <w:p w:rsidR="00F52476" w:rsidRPr="00F52476" w:rsidRDefault="00F52476" w:rsidP="001C2649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F52476">
        <w:rPr>
          <w:rFonts w:ascii="Arial" w:hAnsi="Arial" w:cs="Arial"/>
          <w:color w:val="555555"/>
          <w:sz w:val="22"/>
          <w:szCs w:val="22"/>
          <w:shd w:val="clear" w:color="auto" w:fill="FFFFFF"/>
        </w:rPr>
        <w:t>Victoria.DeSalvatore@tsbtigers.org</w:t>
      </w:r>
    </w:p>
    <w:p w:rsidR="00DE4BE6" w:rsidRDefault="00DE4BE6"/>
    <w:p w:rsidR="00F52476" w:rsidRDefault="00F52476">
      <w:r>
        <w:t xml:space="preserve">Danna </w:t>
      </w:r>
      <w:proofErr w:type="gramStart"/>
      <w:r>
        <w:t>Conn(</w:t>
      </w:r>
      <w:proofErr w:type="gramEnd"/>
      <w:r>
        <w:t xml:space="preserve"> TN DeafBlind Project)</w:t>
      </w:r>
    </w:p>
    <w:p w:rsidR="00F52476" w:rsidRDefault="00F52476">
      <w:r>
        <w:t>Danna.conn@vanderbilt.edu</w:t>
      </w:r>
    </w:p>
    <w:sectPr w:rsidR="00F52476" w:rsidSect="00DE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49"/>
    <w:rsid w:val="001C2649"/>
    <w:rsid w:val="00307AB8"/>
    <w:rsid w:val="00526278"/>
    <w:rsid w:val="00526930"/>
    <w:rsid w:val="005D6CBB"/>
    <w:rsid w:val="006C37A0"/>
    <w:rsid w:val="008650B3"/>
    <w:rsid w:val="009472B8"/>
    <w:rsid w:val="009F2111"/>
    <w:rsid w:val="00C33F48"/>
    <w:rsid w:val="00DC53DD"/>
    <w:rsid w:val="00DE4BE6"/>
    <w:rsid w:val="00F5247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C26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C26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ya_b@tndisabili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School for the Deaf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Prochaska</dc:creator>
  <cp:lastModifiedBy>Cohen, Sandy (Library)</cp:lastModifiedBy>
  <cp:revision>2</cp:revision>
  <dcterms:created xsi:type="dcterms:W3CDTF">2018-03-20T16:00:00Z</dcterms:created>
  <dcterms:modified xsi:type="dcterms:W3CDTF">2018-03-20T16:00:00Z</dcterms:modified>
</cp:coreProperties>
</file>